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  <w:rPr>
          <w:rFonts w:hint="default" w:eastAsia="仿宋"/>
          <w:b/>
          <w:bCs w:val="0"/>
          <w:lang w:val="en-US" w:eastAsia="zh-CN"/>
        </w:rPr>
      </w:pPr>
      <w:r>
        <w:rPr>
          <w:rFonts w:hint="eastAsia" w:eastAsia="仿宋"/>
          <w:b/>
          <w:bCs w:val="0"/>
          <w:lang w:val="en-US" w:eastAsia="zh-CN"/>
        </w:rPr>
        <w:t>组织关系转接操作流程</w:t>
      </w:r>
      <w:r>
        <w:rPr>
          <w:rFonts w:hint="eastAsia"/>
          <w:b/>
          <w:bCs w:val="0"/>
          <w:lang w:val="en-US" w:eastAsia="zh-CN"/>
        </w:rPr>
        <w:t>说明</w:t>
      </w:r>
      <w:bookmarkStart w:id="0" w:name="_GoBack"/>
      <w:bookmarkEnd w:id="0"/>
    </w:p>
    <w:p>
      <w:pPr>
        <w:spacing w:line="240" w:lineRule="auto"/>
        <w:rPr>
          <w:rFonts w:hint="default" w:eastAsia="仿宋"/>
          <w:b w:val="0"/>
          <w:bCs/>
          <w:lang w:val="en-US" w:eastAsia="zh-CN"/>
        </w:rPr>
      </w:pPr>
      <w:r>
        <w:rPr>
          <w:rFonts w:hint="eastAsia" w:eastAsia="仿宋"/>
          <w:b w:val="0"/>
          <w:bCs/>
          <w:lang w:val="en-US" w:eastAsia="zh-CN"/>
        </w:rPr>
        <w:t>第一步：登录“浙政钉”，点击任务栏窗口的“工作台”，进入“红色根脉强基工程”的“组织关系转接”模块。</w:t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hint="eastAsia" w:eastAsia="仿宋"/>
          <w:b w:val="0"/>
          <w:bCs/>
          <w:lang w:eastAsia="zh-CN"/>
        </w:rPr>
        <w:drawing>
          <wp:inline distT="0" distB="0" distL="114300" distR="114300">
            <wp:extent cx="5273040" cy="1783080"/>
            <wp:effectExtent l="0" t="0" r="10160" b="7620"/>
            <wp:docPr id="1" name="图片 1" descr="85395e082700043c540c1c6db6e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395e082700043c540c1c6db6e04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hint="eastAsia" w:eastAsia="仿宋"/>
          <w:b w:val="0"/>
          <w:bCs/>
          <w:lang w:eastAsia="zh-CN"/>
        </w:rPr>
        <w:drawing>
          <wp:inline distT="0" distB="0" distL="114300" distR="114300">
            <wp:extent cx="3854450" cy="3829050"/>
            <wp:effectExtent l="0" t="0" r="6350" b="6350"/>
            <wp:docPr id="2" name="图片 2" descr="0a80e49670b142cda0e9b159787e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a80e49670b142cda0e9b159787e4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eastAsia="仿宋"/>
          <w:b w:val="0"/>
          <w:bCs/>
          <w:lang w:val="en-US" w:eastAsia="zh-CN"/>
        </w:rPr>
      </w:pPr>
      <w:r>
        <w:rPr>
          <w:rFonts w:hint="eastAsia" w:eastAsia="仿宋"/>
          <w:b w:val="0"/>
          <w:bCs/>
          <w:lang w:val="en-US" w:eastAsia="zh-CN"/>
        </w:rPr>
        <w:t>第二步：在“组织关系转出”模块点击“转出申请”</w:t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eastAsia="仿宋"/>
          <w:b w:val="0"/>
          <w:bCs/>
        </w:rPr>
        <w:drawing>
          <wp:inline distT="0" distB="0" distL="114300" distR="114300">
            <wp:extent cx="5264785" cy="1641475"/>
            <wp:effectExtent l="0" t="0" r="5715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eastAsia="仿宋"/>
          <w:b w:val="0"/>
          <w:bCs/>
          <w:lang w:val="en-US" w:eastAsia="zh-CN"/>
        </w:rPr>
      </w:pPr>
      <w:r>
        <w:rPr>
          <w:rFonts w:hint="eastAsia" w:eastAsia="仿宋"/>
          <w:b w:val="0"/>
          <w:bCs/>
          <w:lang w:val="en-US" w:eastAsia="zh-CN"/>
        </w:rPr>
        <w:t>第三步：找到毕业党员的名字，点击右侧“转出”。</w:t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hint="eastAsia" w:eastAsia="仿宋"/>
          <w:b w:val="0"/>
          <w:bCs/>
          <w:lang w:eastAsia="zh-CN"/>
        </w:rPr>
        <w:drawing>
          <wp:inline distT="0" distB="0" distL="114300" distR="114300">
            <wp:extent cx="5264150" cy="1433830"/>
            <wp:effectExtent l="0" t="0" r="6350" b="1270"/>
            <wp:docPr id="4" name="图片 4" descr="ad9223a0387704ebc3577587ab3b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d9223a0387704ebc3577587ab3b51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eastAsia="仿宋"/>
          <w:b w:val="0"/>
          <w:bCs/>
          <w:lang w:val="en-US" w:eastAsia="zh-CN"/>
        </w:rPr>
      </w:pPr>
      <w:r>
        <w:rPr>
          <w:rFonts w:hint="eastAsia" w:eastAsia="仿宋"/>
          <w:b w:val="0"/>
          <w:bCs/>
          <w:lang w:val="en-US" w:eastAsia="zh-CN"/>
        </w:rPr>
        <w:t>第四步：进入到介绍信页面后，首先选择转接类型“省内转接/跨省转接”，然后在介绍信中输入去向的党支部，建议使用关键字模糊搜索，否则可能无法经确匹配。如果对方党支部没有线上系统，则转接类型选择“其他非建库单位”。党费应该交到转接发起的当月为止。转接原因一般选择“入学或毕业”。</w:t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hint="eastAsia" w:eastAsia="仿宋"/>
          <w:b w:val="0"/>
          <w:bCs/>
          <w:lang w:eastAsia="zh-CN"/>
        </w:rPr>
        <w:drawing>
          <wp:inline distT="0" distB="0" distL="114300" distR="114300">
            <wp:extent cx="5273040" cy="2585720"/>
            <wp:effectExtent l="0" t="0" r="10160" b="5080"/>
            <wp:docPr id="5" name="图片 5" descr="b90021ce22693463045318e5452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90021ce22693463045318e545226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eastAsia="仿宋"/>
          <w:b w:val="0"/>
          <w:bCs/>
          <w:lang w:eastAsia="zh-CN"/>
        </w:rPr>
      </w:pPr>
      <w:r>
        <w:rPr>
          <w:rFonts w:hint="eastAsia" w:eastAsia="仿宋"/>
          <w:b w:val="0"/>
          <w:bCs/>
          <w:lang w:eastAsia="zh-CN"/>
        </w:rPr>
        <w:drawing>
          <wp:inline distT="0" distB="0" distL="114300" distR="114300">
            <wp:extent cx="5267325" cy="1746250"/>
            <wp:effectExtent l="0" t="0" r="3175" b="6350"/>
            <wp:docPr id="6" name="图片 6" descr="b30cfe6e6080363e255e21ec5f89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30cfe6e6080363e255e21ec5f89f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 w:eastAsia="仿宋"/>
          <w:b w:val="0"/>
          <w:bCs/>
          <w:lang w:val="en-US" w:eastAsia="zh-CN"/>
        </w:rPr>
      </w:pPr>
      <w:r>
        <w:rPr>
          <w:rFonts w:hint="eastAsia" w:eastAsia="仿宋"/>
          <w:b w:val="0"/>
          <w:bCs/>
          <w:lang w:val="en-US" w:eastAsia="zh-CN"/>
        </w:rPr>
        <w:t>第五步：所有信息填写完毕后，点击右上方蓝色按钮“生成转接路径”即可。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2ExNDQ3YTgyOTg1NzZlMjVkYmU3ZDQ4M2I2MzgifQ=="/>
  </w:docVars>
  <w:rsids>
    <w:rsidRoot w:val="0BE60AFA"/>
    <w:rsid w:val="0BE60AFA"/>
    <w:rsid w:val="0DA46103"/>
    <w:rsid w:val="21026C9F"/>
    <w:rsid w:val="30985F6A"/>
    <w:rsid w:val="38126966"/>
    <w:rsid w:val="3DF37D1B"/>
    <w:rsid w:val="41A43195"/>
    <w:rsid w:val="445A09F2"/>
    <w:rsid w:val="5D1E56AC"/>
    <w:rsid w:val="619960CB"/>
    <w:rsid w:val="717A762F"/>
    <w:rsid w:val="727D1ABC"/>
    <w:rsid w:val="7E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Autospacing="0" w:line="360" w:lineRule="auto"/>
      <w:outlineLvl w:val="0"/>
    </w:pPr>
    <w:rPr>
      <w:rFonts w:ascii="Times New Roman" w:hAnsi="Times New Roman" w:eastAsia="仿宋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Times New Roman" w:hAnsi="Times New Roman" w:eastAsia="仿宋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Autospacing="0" w:afterAutospacing="0" w:line="360" w:lineRule="auto"/>
      <w:outlineLvl w:val="2"/>
    </w:pPr>
    <w:rPr>
      <w:rFonts w:ascii="Times New Roman" w:hAnsi="Times New Roman" w:eastAsia="仿宋" w:cs="Times New Roman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图表标题"/>
    <w:basedOn w:val="1"/>
    <w:uiPriority w:val="0"/>
    <w:pPr>
      <w:ind w:firstLine="420"/>
      <w:jc w:val="center"/>
    </w:pPr>
    <w:rPr>
      <w:rFonts w:hint="default" w:ascii="Times New Roman" w:hAnsi="Times New Roman" w:eastAsia="宋体" w:cs="宋体"/>
      <w:b/>
      <w:sz w:val="21"/>
      <w:szCs w:val="21"/>
    </w:rPr>
  </w:style>
  <w:style w:type="character" w:customStyle="1" w:styleId="8">
    <w:name w:val="标题 1 字符"/>
    <w:link w:val="2"/>
    <w:qFormat/>
    <w:uiPriority w:val="0"/>
    <w:rPr>
      <w:rFonts w:ascii="Times New Roman" w:hAnsi="Times New Roman" w:eastAsia="仿宋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15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2023-05-25T11:21:00Z</dcterms:created>
  <dc:creator>不爱吃白煮蛋的蛋</dc:creator>
  <cp:lastModifiedBy>不爱吃白煮蛋的蛋</cp:lastModifiedBy>
  <dcterms:modified xsi:type="dcterms:W3CDTF">2023-05-25T11:37:35Z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92ADC874A6604CA3B7CAC1205A2327F2_11</vt:lpwstr>
  </property>
</Properties>
</file>